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F5050">
      <w:pPr>
        <w:pStyle w:val="3"/>
        <w:kinsoku w:val="0"/>
        <w:overflowPunct w:val="0"/>
        <w:spacing w:before="0"/>
        <w:ind w:left="106"/>
        <w:rPr>
          <w:rFonts w:ascii="宋体" w:hAnsi="宋体" w:eastAsia="宋体"/>
        </w:rPr>
        <w:sectPr>
          <w:pgSz w:w="11910" w:h="16840"/>
          <w:pgMar w:top="1580" w:right="1520" w:bottom="1160" w:left="1480" w:header="720" w:footer="720" w:gutter="0"/>
          <w:cols w:equalWidth="0" w:num="2">
            <w:col w:w="1309" w:space="546"/>
            <w:col w:w="7055"/>
          </w:cols>
        </w:sectPr>
      </w:pPr>
    </w:p>
    <w:p w14:paraId="52CDACB7">
      <w:pPr>
        <w:pStyle w:val="3"/>
        <w:kinsoku w:val="0"/>
        <w:overflowPunct w:val="0"/>
        <w:spacing w:before="0"/>
        <w:ind w:left="106"/>
        <w:rPr>
          <w:rFonts w:ascii="宋体" w:hAnsi="宋体" w:eastAsia="宋体"/>
        </w:rPr>
      </w:pPr>
      <w:bookmarkStart w:id="0" w:name="_GoBack"/>
      <w:bookmarkEnd w:id="0"/>
      <w:r>
        <w:rPr>
          <w:rFonts w:ascii="宋体" w:hAnsi="宋体" w:eastAsia="宋体"/>
        </w:rPr>
        <w:t>附件</w:t>
      </w:r>
      <w:r>
        <w:rPr>
          <w:rFonts w:ascii="宋体" w:hAnsi="宋体" w:eastAsia="宋体"/>
          <w:spacing w:val="-82"/>
        </w:rPr>
        <w:t xml:space="preserve"> </w:t>
      </w:r>
      <w:r>
        <w:rPr>
          <w:rFonts w:hint="default" w:ascii="Calibri" w:hAnsi="Calibri" w:eastAsia="Calibri"/>
        </w:rPr>
        <w:t>2</w:t>
      </w:r>
      <w:r>
        <w:rPr>
          <w:rFonts w:ascii="宋体" w:hAnsi="宋体" w:eastAsia="宋体"/>
        </w:rPr>
        <w:t>：</w:t>
      </w:r>
    </w:p>
    <w:p w14:paraId="3767D7C0">
      <w:pPr>
        <w:pStyle w:val="3"/>
        <w:kinsoku w:val="0"/>
        <w:overflowPunct w:val="0"/>
        <w:spacing w:before="0"/>
        <w:ind w:left="0"/>
        <w:rPr>
          <w:rFonts w:ascii="宋体" w:hAnsi="宋体" w:eastAsia="宋体"/>
        </w:rPr>
      </w:pPr>
      <w:r>
        <w:rPr>
          <w:sz w:val="24"/>
        </w:rPr>
        <w:br w:type="column"/>
      </w:r>
    </w:p>
    <w:p w14:paraId="25CCB07A">
      <w:pPr>
        <w:widowControl w:val="0"/>
        <w:kinsoku w:val="0"/>
        <w:overflowPunct w:val="0"/>
        <w:autoSpaceDE w:val="0"/>
        <w:autoSpaceDN w:val="0"/>
        <w:adjustRightInd w:val="0"/>
        <w:spacing w:before="227"/>
        <w:ind w:left="106"/>
        <w:outlineLvl w:val="1"/>
        <w:rPr>
          <w:rFonts w:hint="eastAsia" w:ascii="宋体" w:hAnsi="宋体" w:eastAsia="宋体" w:cs="Times New Roman"/>
          <w:b w:val="0"/>
          <w:sz w:val="32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sz w:val="32"/>
          <w:szCs w:val="24"/>
          <w:lang w:val="en-US" w:eastAsia="zh-CN" w:bidi="ar-SA"/>
        </w:rPr>
        <w:t>西北政法大学研究生课程听课评价表</w:t>
      </w:r>
    </w:p>
    <w:p w14:paraId="389AF5FD">
      <w:pPr>
        <w:kinsoku w:val="0"/>
        <w:overflowPunct w:val="0"/>
        <w:spacing w:before="227"/>
        <w:rPr>
          <w:b w:val="0"/>
        </w:rPr>
        <w:sectPr>
          <w:type w:val="continuous"/>
          <w:pgSz w:w="11910" w:h="16840"/>
          <w:pgMar w:top="1580" w:right="1520" w:bottom="1160" w:left="1480" w:header="720" w:footer="720" w:gutter="0"/>
          <w:cols w:equalWidth="0" w:num="2">
            <w:col w:w="1309" w:space="546"/>
            <w:col w:w="7055"/>
          </w:cols>
        </w:sectPr>
      </w:pPr>
    </w:p>
    <w:p w14:paraId="2BDBB132">
      <w:pPr>
        <w:pStyle w:val="3"/>
        <w:kinsoku w:val="0"/>
        <w:overflowPunct w:val="0"/>
        <w:spacing w:before="12"/>
        <w:ind w:left="0"/>
        <w:rPr>
          <w:rFonts w:ascii="宋体" w:hAnsi="宋体" w:eastAsia="宋体"/>
          <w:b/>
          <w:sz w:val="28"/>
        </w:rPr>
      </w:pPr>
    </w:p>
    <w:tbl>
      <w:tblPr>
        <w:tblStyle w:val="4"/>
        <w:tblW w:w="0" w:type="auto"/>
        <w:tblInd w:w="3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135"/>
        <w:gridCol w:w="4555"/>
        <w:gridCol w:w="704"/>
        <w:gridCol w:w="737"/>
        <w:gridCol w:w="845"/>
      </w:tblGrid>
      <w:tr w14:paraId="10ED9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6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26298D2E">
            <w:pPr>
              <w:pStyle w:val="6"/>
              <w:kinsoku w:val="0"/>
              <w:overflowPunct w:val="0"/>
              <w:spacing w:line="261" w:lineRule="exact"/>
              <w:ind w:left="4"/>
              <w:jc w:val="center"/>
            </w:pPr>
            <w:r>
              <w:rPr>
                <w:rFonts w:hint="eastAsia" w:ascii="仿宋_GB2312" w:hAnsi="仿宋_GB2312" w:eastAsia="仿宋_GB2312"/>
                <w:b/>
                <w:sz w:val="21"/>
              </w:rPr>
              <w:t>评价项目和标准</w:t>
            </w: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2319D22A">
            <w:pPr>
              <w:pStyle w:val="6"/>
              <w:kinsoku w:val="0"/>
              <w:overflowPunct w:val="0"/>
              <w:spacing w:before="147"/>
              <w:ind w:left="153"/>
            </w:pPr>
            <w:r>
              <w:rPr>
                <w:rFonts w:hint="eastAsia" w:ascii="仿宋_GB2312" w:hAnsi="仿宋_GB2312" w:eastAsia="仿宋_GB2312"/>
                <w:b/>
                <w:sz w:val="21"/>
              </w:rPr>
              <w:t>得分</w:t>
            </w:r>
          </w:p>
        </w:tc>
        <w:tc>
          <w:tcPr>
            <w:tcW w:w="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30A04E6E">
            <w:pPr>
              <w:pStyle w:val="6"/>
              <w:kinsoku w:val="0"/>
              <w:overflowPunct w:val="0"/>
              <w:spacing w:before="147"/>
              <w:ind w:left="206"/>
            </w:pPr>
            <w:r>
              <w:rPr>
                <w:rFonts w:hint="eastAsia" w:ascii="仿宋_GB2312" w:hAnsi="仿宋_GB2312" w:eastAsia="仿宋_GB2312"/>
                <w:b/>
                <w:sz w:val="21"/>
              </w:rPr>
              <w:t>备注</w:t>
            </w:r>
          </w:p>
        </w:tc>
      </w:tr>
      <w:tr w14:paraId="09275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068BE42D">
            <w:pPr>
              <w:pStyle w:val="6"/>
              <w:kinsoku w:val="0"/>
              <w:overflowPunct w:val="0"/>
              <w:spacing w:line="261" w:lineRule="exact"/>
              <w:ind w:left="148"/>
            </w:pPr>
            <w:r>
              <w:rPr>
                <w:rFonts w:hint="eastAsia" w:ascii="仿宋_GB2312" w:hAnsi="仿宋_GB2312" w:eastAsia="仿宋_GB2312"/>
                <w:b/>
                <w:sz w:val="21"/>
              </w:rPr>
              <w:t>分类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3FBD56AF">
            <w:pPr>
              <w:pStyle w:val="6"/>
              <w:kinsoku w:val="0"/>
              <w:overflowPunct w:val="0"/>
              <w:spacing w:line="261" w:lineRule="exact"/>
              <w:jc w:val="center"/>
            </w:pPr>
            <w:r>
              <w:rPr>
                <w:rFonts w:hint="eastAsia" w:ascii="仿宋_GB2312" w:hAnsi="仿宋_GB2312" w:eastAsia="仿宋_GB2312"/>
                <w:b/>
                <w:sz w:val="21"/>
              </w:rPr>
              <w:t>项目</w:t>
            </w:r>
          </w:p>
        </w:tc>
        <w:tc>
          <w:tcPr>
            <w:tcW w:w="4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5DB34439">
            <w:pPr>
              <w:pStyle w:val="6"/>
              <w:kinsoku w:val="0"/>
              <w:overflowPunct w:val="0"/>
              <w:spacing w:line="261" w:lineRule="exact"/>
              <w:ind w:left="1"/>
              <w:jc w:val="center"/>
            </w:pPr>
            <w:r>
              <w:rPr>
                <w:rFonts w:hint="eastAsia" w:ascii="仿宋_GB2312" w:hAnsi="仿宋_GB2312" w:eastAsia="仿宋_GB2312"/>
                <w:b/>
                <w:sz w:val="21"/>
              </w:rPr>
              <w:t>主要观测点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414D37F1">
            <w:pPr>
              <w:pStyle w:val="6"/>
              <w:kinsoku w:val="0"/>
              <w:overflowPunct w:val="0"/>
              <w:spacing w:line="261" w:lineRule="exact"/>
              <w:ind w:left="137"/>
            </w:pPr>
            <w:r>
              <w:rPr>
                <w:rFonts w:hint="eastAsia" w:ascii="仿宋_GB2312" w:hAnsi="仿宋_GB2312" w:eastAsia="仿宋_GB2312"/>
                <w:b/>
                <w:sz w:val="21"/>
              </w:rPr>
              <w:t>分值</w:t>
            </w: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4A67EE58">
            <w:pPr>
              <w:pStyle w:val="6"/>
              <w:kinsoku w:val="0"/>
              <w:overflowPunct w:val="0"/>
              <w:spacing w:line="261" w:lineRule="exact"/>
              <w:ind w:left="137"/>
            </w:pPr>
          </w:p>
        </w:tc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102F7EFD">
            <w:pPr>
              <w:pStyle w:val="6"/>
              <w:kinsoku w:val="0"/>
              <w:overflowPunct w:val="0"/>
              <w:spacing w:line="261" w:lineRule="exact"/>
              <w:ind w:left="137"/>
            </w:pPr>
          </w:p>
        </w:tc>
      </w:tr>
      <w:tr w14:paraId="71150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exact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45E62C9B">
            <w:pPr>
              <w:pStyle w:val="6"/>
              <w:kinsoku w:val="0"/>
              <w:overflowPunct w:val="0"/>
              <w:rPr>
                <w:rFonts w:hint="eastAsia" w:ascii="宋体" w:hAnsi="宋体"/>
                <w:b/>
                <w:sz w:val="18"/>
              </w:rPr>
            </w:pPr>
          </w:p>
          <w:p w14:paraId="2A4A006A">
            <w:pPr>
              <w:pStyle w:val="6"/>
              <w:kinsoku w:val="0"/>
              <w:overflowPunct w:val="0"/>
              <w:rPr>
                <w:rFonts w:hint="eastAsia" w:ascii="宋体" w:hAnsi="宋体"/>
                <w:b/>
                <w:sz w:val="18"/>
              </w:rPr>
            </w:pPr>
          </w:p>
          <w:p w14:paraId="73FEAEA2">
            <w:pPr>
              <w:pStyle w:val="6"/>
              <w:kinsoku w:val="0"/>
              <w:overflowPunct w:val="0"/>
              <w:rPr>
                <w:rFonts w:hint="eastAsia" w:ascii="宋体" w:hAnsi="宋体"/>
                <w:b/>
                <w:sz w:val="18"/>
              </w:rPr>
            </w:pPr>
          </w:p>
          <w:p w14:paraId="0C7E6BAD">
            <w:pPr>
              <w:pStyle w:val="6"/>
              <w:kinsoku w:val="0"/>
              <w:overflowPunct w:val="0"/>
              <w:rPr>
                <w:rFonts w:hint="eastAsia" w:ascii="宋体" w:hAnsi="宋体"/>
                <w:b/>
                <w:sz w:val="18"/>
              </w:rPr>
            </w:pPr>
          </w:p>
          <w:p w14:paraId="68F571D6">
            <w:pPr>
              <w:pStyle w:val="6"/>
              <w:kinsoku w:val="0"/>
              <w:overflowPunct w:val="0"/>
              <w:rPr>
                <w:rFonts w:hint="eastAsia" w:ascii="宋体" w:hAnsi="宋体"/>
                <w:b/>
                <w:sz w:val="18"/>
              </w:rPr>
            </w:pPr>
          </w:p>
          <w:p w14:paraId="2B1CFC1B">
            <w:pPr>
              <w:pStyle w:val="6"/>
              <w:kinsoku w:val="0"/>
              <w:overflowPunct w:val="0"/>
              <w:rPr>
                <w:rFonts w:hint="eastAsia" w:ascii="宋体" w:hAnsi="宋体"/>
                <w:b/>
                <w:sz w:val="18"/>
              </w:rPr>
            </w:pPr>
          </w:p>
          <w:p w14:paraId="120057BA">
            <w:pPr>
              <w:pStyle w:val="6"/>
              <w:kinsoku w:val="0"/>
              <w:overflowPunct w:val="0"/>
              <w:rPr>
                <w:rFonts w:hint="eastAsia" w:ascii="宋体" w:hAnsi="宋体"/>
                <w:b/>
                <w:sz w:val="18"/>
              </w:rPr>
            </w:pPr>
          </w:p>
          <w:p w14:paraId="32322BB9">
            <w:pPr>
              <w:pStyle w:val="6"/>
              <w:kinsoku w:val="0"/>
              <w:overflowPunct w:val="0"/>
              <w:rPr>
                <w:rFonts w:hint="eastAsia" w:ascii="宋体" w:hAnsi="宋体"/>
                <w:b/>
                <w:sz w:val="18"/>
              </w:rPr>
            </w:pPr>
          </w:p>
          <w:p w14:paraId="49C4380A">
            <w:pPr>
              <w:pStyle w:val="6"/>
              <w:kinsoku w:val="0"/>
              <w:overflowPunct w:val="0"/>
              <w:rPr>
                <w:rFonts w:hint="eastAsia" w:ascii="宋体" w:hAnsi="宋体"/>
                <w:b/>
                <w:sz w:val="18"/>
              </w:rPr>
            </w:pPr>
          </w:p>
          <w:p w14:paraId="07A6BDB0">
            <w:pPr>
              <w:pStyle w:val="6"/>
              <w:kinsoku w:val="0"/>
              <w:overflowPunct w:val="0"/>
              <w:rPr>
                <w:rFonts w:hint="eastAsia" w:ascii="宋体" w:hAnsi="宋体"/>
                <w:b/>
                <w:sz w:val="18"/>
              </w:rPr>
            </w:pPr>
          </w:p>
          <w:p w14:paraId="22C7CB8D">
            <w:pPr>
              <w:pStyle w:val="6"/>
              <w:kinsoku w:val="0"/>
              <w:overflowPunct w:val="0"/>
              <w:spacing w:before="10"/>
              <w:rPr>
                <w:rFonts w:hint="eastAsia" w:ascii="宋体" w:hAnsi="宋体"/>
                <w:b/>
                <w:sz w:val="20"/>
              </w:rPr>
            </w:pPr>
          </w:p>
          <w:p w14:paraId="65D8A60E">
            <w:pPr>
              <w:pStyle w:val="6"/>
              <w:kinsoku w:val="0"/>
              <w:overflowPunct w:val="0"/>
              <w:spacing w:line="316" w:lineRule="auto"/>
              <w:ind w:left="176" w:right="175"/>
              <w:jc w:val="both"/>
            </w:pPr>
            <w:r>
              <w:rPr>
                <w:rFonts w:hint="eastAsia" w:ascii="仿宋_GB2312" w:hAnsi="仿宋_GB2312" w:eastAsia="仿宋_GB2312"/>
                <w:sz w:val="18"/>
              </w:rPr>
              <w:t>教师授课情况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43674C04">
            <w:pPr>
              <w:pStyle w:val="6"/>
              <w:kinsoku w:val="0"/>
              <w:overflowPunct w:val="0"/>
              <w:jc w:val="center"/>
              <w:rPr>
                <w:rFonts w:hint="eastAsia" w:ascii="宋体" w:hAnsi="宋体"/>
                <w:b/>
                <w:sz w:val="18"/>
              </w:rPr>
            </w:pPr>
          </w:p>
          <w:p w14:paraId="6CDC02A0">
            <w:pPr>
              <w:pStyle w:val="6"/>
              <w:kinsoku w:val="0"/>
              <w:overflowPunct w:val="0"/>
              <w:spacing w:before="10"/>
              <w:jc w:val="center"/>
              <w:rPr>
                <w:rFonts w:hint="eastAsia" w:ascii="宋体" w:hAnsi="宋体"/>
                <w:b/>
                <w:sz w:val="12"/>
              </w:rPr>
            </w:pPr>
          </w:p>
          <w:p w14:paraId="4F5DB7C6">
            <w:pPr>
              <w:pStyle w:val="6"/>
              <w:kinsoku w:val="0"/>
              <w:overflowPunct w:val="0"/>
              <w:ind w:left="158"/>
              <w:jc w:val="center"/>
              <w:rPr>
                <w:rFonts w:hint="eastAsia" w:ascii="仿宋_GB2312" w:hAnsi="仿宋_GB2312" w:eastAsia="仿宋_GB2312"/>
                <w:sz w:val="18"/>
              </w:rPr>
            </w:pPr>
            <w:r>
              <w:rPr>
                <w:rFonts w:hint="eastAsia" w:ascii="仿宋_GB2312" w:hAnsi="仿宋_GB2312" w:eastAsia="仿宋_GB2312"/>
                <w:sz w:val="18"/>
              </w:rPr>
              <w:t>教学态度</w:t>
            </w:r>
          </w:p>
          <w:p w14:paraId="59600650">
            <w:pPr>
              <w:pStyle w:val="6"/>
              <w:kinsoku w:val="0"/>
              <w:overflowPunct w:val="0"/>
              <w:spacing w:before="76"/>
              <w:jc w:val="center"/>
            </w:pPr>
            <w:r>
              <w:rPr>
                <w:rFonts w:hint="eastAsia" w:ascii="仿宋_GB2312" w:hAnsi="仿宋_GB2312" w:eastAsia="仿宋_GB2312"/>
                <w:sz w:val="18"/>
              </w:rPr>
              <w:t>（15%）</w:t>
            </w:r>
          </w:p>
        </w:tc>
        <w:tc>
          <w:tcPr>
            <w:tcW w:w="4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53DF0DAB">
            <w:pPr>
              <w:pStyle w:val="6"/>
              <w:kinsoku w:val="0"/>
              <w:overflowPunct w:val="0"/>
              <w:spacing w:before="90" w:line="316" w:lineRule="auto"/>
              <w:ind w:left="104" w:right="100"/>
              <w:jc w:val="both"/>
            </w:pPr>
            <w:r>
              <w:rPr>
                <w:rFonts w:hint="eastAsia" w:ascii="仿宋_GB2312" w:hAnsi="仿宋_GB2312" w:eastAsia="仿宋_GB2312"/>
                <w:sz w:val="18"/>
              </w:rPr>
              <w:t>仪表庄重,精神饱满，按时上下课；学生到课、课堂纪</w:t>
            </w:r>
            <w:r>
              <w:rPr>
                <w:rFonts w:hint="eastAsia" w:ascii="仿宋_GB2312" w:hAnsi="仿宋_GB2312" w:eastAsia="仿宋_GB2312"/>
                <w:spacing w:val="-3"/>
                <w:sz w:val="18"/>
              </w:rPr>
              <w:t>律等情况；是否对学生的课堂纪律提出要求并检查；是</w:t>
            </w:r>
            <w:r>
              <w:rPr>
                <w:rFonts w:hint="eastAsia" w:ascii="仿宋_GB2312" w:hAnsi="仿宋_GB2312" w:eastAsia="仿宋_GB2312"/>
                <w:spacing w:val="-82"/>
                <w:sz w:val="18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18"/>
              </w:rPr>
              <w:t>否能够认真执行调、停课制度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2F1C3476">
            <w:pPr>
              <w:pStyle w:val="6"/>
              <w:kinsoku w:val="0"/>
              <w:overflowPunct w:val="0"/>
              <w:rPr>
                <w:rFonts w:hint="eastAsia" w:ascii="宋体" w:hAnsi="宋体"/>
                <w:b/>
                <w:sz w:val="18"/>
              </w:rPr>
            </w:pPr>
          </w:p>
          <w:p w14:paraId="68155673">
            <w:pPr>
              <w:pStyle w:val="6"/>
              <w:kinsoku w:val="0"/>
              <w:overflowPunct w:val="0"/>
              <w:spacing w:before="10"/>
              <w:rPr>
                <w:rFonts w:hint="eastAsia" w:ascii="宋体" w:hAnsi="宋体"/>
                <w:b/>
                <w:sz w:val="12"/>
              </w:rPr>
            </w:pPr>
          </w:p>
          <w:p w14:paraId="15A273D7">
            <w:pPr>
              <w:pStyle w:val="6"/>
              <w:kinsoku w:val="0"/>
              <w:overflowPunct w:val="0"/>
              <w:ind w:left="1"/>
              <w:jc w:val="center"/>
            </w:pPr>
            <w:r>
              <w:rPr>
                <w:rFonts w:hint="eastAsia" w:ascii="仿宋_GB2312" w:hAnsi="仿宋_GB2312" w:eastAsia="仿宋_GB2312"/>
                <w:sz w:val="18"/>
              </w:rPr>
              <w:t>15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1442AE77"/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5D2BB6EA"/>
        </w:tc>
      </w:tr>
      <w:tr w14:paraId="13AAA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4E68E55C"/>
        </w:tc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2933C820">
            <w:pPr>
              <w:pStyle w:val="6"/>
              <w:kinsoku w:val="0"/>
              <w:overflowPunct w:val="0"/>
              <w:jc w:val="center"/>
              <w:rPr>
                <w:rFonts w:hint="eastAsia" w:ascii="宋体" w:hAnsi="宋体"/>
                <w:b/>
                <w:sz w:val="18"/>
              </w:rPr>
            </w:pPr>
          </w:p>
          <w:p w14:paraId="429134F6">
            <w:pPr>
              <w:pStyle w:val="6"/>
              <w:kinsoku w:val="0"/>
              <w:overflowPunct w:val="0"/>
              <w:jc w:val="center"/>
              <w:rPr>
                <w:rFonts w:hint="eastAsia" w:ascii="宋体" w:hAnsi="宋体"/>
                <w:b/>
                <w:sz w:val="18"/>
              </w:rPr>
            </w:pPr>
          </w:p>
          <w:p w14:paraId="57A9AA31">
            <w:pPr>
              <w:pStyle w:val="6"/>
              <w:kinsoku w:val="0"/>
              <w:overflowPunct w:val="0"/>
              <w:spacing w:before="4"/>
              <w:jc w:val="center"/>
              <w:rPr>
                <w:rFonts w:hint="eastAsia" w:ascii="宋体" w:hAnsi="宋体"/>
                <w:b/>
                <w:sz w:val="25"/>
              </w:rPr>
            </w:pPr>
          </w:p>
          <w:p w14:paraId="22F2F810">
            <w:pPr>
              <w:pStyle w:val="6"/>
              <w:kinsoku w:val="0"/>
              <w:overflowPunct w:val="0"/>
              <w:ind w:left="158"/>
              <w:jc w:val="center"/>
              <w:rPr>
                <w:rFonts w:hint="eastAsia" w:ascii="仿宋_GB2312" w:hAnsi="仿宋_GB2312" w:eastAsia="仿宋_GB2312"/>
                <w:sz w:val="18"/>
              </w:rPr>
            </w:pPr>
            <w:r>
              <w:rPr>
                <w:rFonts w:hint="eastAsia" w:ascii="仿宋_GB2312" w:hAnsi="仿宋_GB2312" w:eastAsia="仿宋_GB2312"/>
                <w:sz w:val="18"/>
              </w:rPr>
              <w:t>教学内容</w:t>
            </w:r>
          </w:p>
          <w:p w14:paraId="5E23449E">
            <w:pPr>
              <w:pStyle w:val="6"/>
              <w:kinsoku w:val="0"/>
              <w:overflowPunct w:val="0"/>
              <w:spacing w:before="76"/>
              <w:jc w:val="center"/>
            </w:pPr>
            <w:r>
              <w:rPr>
                <w:rFonts w:hint="eastAsia" w:ascii="仿宋_GB2312" w:hAnsi="仿宋_GB2312" w:eastAsia="仿宋_GB2312"/>
                <w:sz w:val="18"/>
              </w:rPr>
              <w:t>（35%）</w:t>
            </w:r>
          </w:p>
        </w:tc>
        <w:tc>
          <w:tcPr>
            <w:tcW w:w="4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0A0C5431">
            <w:pPr>
              <w:pStyle w:val="6"/>
              <w:kinsoku w:val="0"/>
              <w:overflowPunct w:val="0"/>
              <w:spacing w:before="10" w:line="316" w:lineRule="auto"/>
              <w:ind w:left="104" w:right="38"/>
            </w:pPr>
            <w:r>
              <w:rPr>
                <w:rFonts w:hint="eastAsia" w:ascii="仿宋_GB2312" w:hAnsi="仿宋_GB2312" w:eastAsia="仿宋_GB2312"/>
                <w:sz w:val="18"/>
              </w:rPr>
              <w:t>是否依据教学大纲讲义进行授课、基本概念是否准确、授课条理是否清晰、教学进度是否合理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160699C5">
            <w:pPr>
              <w:pStyle w:val="6"/>
              <w:kinsoku w:val="0"/>
              <w:overflowPunct w:val="0"/>
              <w:spacing w:before="9"/>
              <w:rPr>
                <w:rFonts w:hint="eastAsia" w:ascii="宋体" w:hAnsi="宋体"/>
                <w:b/>
                <w:sz w:val="12"/>
              </w:rPr>
            </w:pPr>
          </w:p>
          <w:p w14:paraId="1645D65D">
            <w:pPr>
              <w:pStyle w:val="6"/>
              <w:kinsoku w:val="0"/>
              <w:overflowPunct w:val="0"/>
              <w:ind w:left="1"/>
              <w:jc w:val="center"/>
            </w:pPr>
            <w:r>
              <w:rPr>
                <w:rFonts w:hint="eastAsia" w:ascii="仿宋_GB2312" w:hAnsi="仿宋_GB2312" w:eastAsia="仿宋_GB2312"/>
                <w:sz w:val="18"/>
              </w:rPr>
              <w:t>15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103D5F51"/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1D7E5C60"/>
        </w:tc>
      </w:tr>
      <w:tr w14:paraId="72B3B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exact"/>
        </w:trPr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13D554A4"/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7A1CCBCD">
            <w:pPr>
              <w:jc w:val="center"/>
            </w:pPr>
          </w:p>
        </w:tc>
        <w:tc>
          <w:tcPr>
            <w:tcW w:w="4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3DC36877">
            <w:pPr>
              <w:pStyle w:val="6"/>
              <w:kinsoku w:val="0"/>
              <w:overflowPunct w:val="0"/>
              <w:spacing w:before="12" w:line="316" w:lineRule="auto"/>
              <w:ind w:left="104" w:right="38"/>
            </w:pPr>
            <w:r>
              <w:rPr>
                <w:rFonts w:hint="eastAsia" w:ascii="仿宋_GB2312" w:hAnsi="仿宋_GB2312" w:eastAsia="仿宋_GB2312"/>
                <w:sz w:val="18"/>
              </w:rPr>
              <w:t>教学内容是否在较大程度上体现了研究生教学的特点，</w:t>
            </w:r>
            <w:r>
              <w:rPr>
                <w:rFonts w:hint="eastAsia" w:ascii="仿宋_GB2312" w:hAnsi="仿宋_GB2312" w:eastAsia="仿宋_GB2312"/>
                <w:spacing w:val="-3"/>
                <w:sz w:val="18"/>
              </w:rPr>
              <w:t>是否具有先进性、前沿性以及探索性，是否反映了本学</w:t>
            </w:r>
            <w:r>
              <w:rPr>
                <w:rFonts w:hint="eastAsia" w:ascii="仿宋_GB2312" w:hAnsi="仿宋_GB2312" w:eastAsia="仿宋_GB2312"/>
                <w:spacing w:val="-82"/>
                <w:sz w:val="18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18"/>
              </w:rPr>
              <w:t>科的最新进展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0C8B73C7">
            <w:pPr>
              <w:pStyle w:val="6"/>
              <w:kinsoku w:val="0"/>
              <w:overflowPunct w:val="0"/>
              <w:spacing w:before="10"/>
              <w:rPr>
                <w:rFonts w:hint="eastAsia" w:ascii="宋体" w:hAnsi="宋体"/>
                <w:b/>
              </w:rPr>
            </w:pPr>
          </w:p>
          <w:p w14:paraId="5CE544E6">
            <w:pPr>
              <w:pStyle w:val="6"/>
              <w:kinsoku w:val="0"/>
              <w:overflowPunct w:val="0"/>
              <w:ind w:left="1"/>
              <w:jc w:val="center"/>
            </w:pPr>
            <w:r>
              <w:rPr>
                <w:rFonts w:hint="eastAsia" w:ascii="仿宋_GB2312" w:hAnsi="仿宋_GB2312" w:eastAsia="仿宋_GB2312"/>
                <w:sz w:val="18"/>
              </w:rPr>
              <w:t>10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629120D1"/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74A4D607"/>
        </w:tc>
      </w:tr>
      <w:tr w14:paraId="3C931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7492E8DB"/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42FC2227">
            <w:pPr>
              <w:jc w:val="center"/>
            </w:pPr>
          </w:p>
        </w:tc>
        <w:tc>
          <w:tcPr>
            <w:tcW w:w="4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5DB7111A">
            <w:pPr>
              <w:pStyle w:val="6"/>
              <w:kinsoku w:val="0"/>
              <w:overflowPunct w:val="0"/>
              <w:spacing w:before="11"/>
              <w:ind w:left="104"/>
            </w:pPr>
            <w:r>
              <w:rPr>
                <w:rFonts w:hint="eastAsia" w:ascii="仿宋_GB2312" w:hAnsi="仿宋_GB2312" w:eastAsia="仿宋_GB2312"/>
                <w:sz w:val="18"/>
              </w:rPr>
              <w:t>重点突出，讲透难点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5317F19A">
            <w:pPr>
              <w:pStyle w:val="6"/>
              <w:kinsoku w:val="0"/>
              <w:overflowPunct w:val="0"/>
              <w:spacing w:before="11"/>
              <w:ind w:left="1"/>
              <w:jc w:val="center"/>
            </w:pPr>
            <w:r>
              <w:rPr>
                <w:rFonts w:hint="eastAsia" w:ascii="仿宋_GB2312" w:hAnsi="仿宋_GB2312" w:eastAsia="仿宋_GB2312"/>
                <w:sz w:val="18"/>
              </w:rPr>
              <w:t>10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589C9502"/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0A0D556E"/>
        </w:tc>
      </w:tr>
      <w:tr w14:paraId="135F5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exact"/>
        </w:trPr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7329507E"/>
        </w:tc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1301DEF2">
            <w:pPr>
              <w:pStyle w:val="6"/>
              <w:kinsoku w:val="0"/>
              <w:overflowPunct w:val="0"/>
              <w:jc w:val="center"/>
              <w:rPr>
                <w:rFonts w:hint="eastAsia" w:ascii="宋体" w:hAnsi="宋体"/>
                <w:b/>
                <w:sz w:val="18"/>
              </w:rPr>
            </w:pPr>
          </w:p>
          <w:p w14:paraId="49D2B66A">
            <w:pPr>
              <w:pStyle w:val="6"/>
              <w:kinsoku w:val="0"/>
              <w:overflowPunct w:val="0"/>
              <w:jc w:val="center"/>
              <w:rPr>
                <w:rFonts w:hint="eastAsia" w:ascii="宋体" w:hAnsi="宋体"/>
                <w:b/>
                <w:sz w:val="18"/>
              </w:rPr>
            </w:pPr>
          </w:p>
          <w:p w14:paraId="33ACEBCE">
            <w:pPr>
              <w:pStyle w:val="6"/>
              <w:kinsoku w:val="0"/>
              <w:overflowPunct w:val="0"/>
              <w:jc w:val="center"/>
              <w:rPr>
                <w:rFonts w:hint="eastAsia" w:ascii="宋体" w:hAnsi="宋体"/>
                <w:b/>
                <w:sz w:val="18"/>
              </w:rPr>
            </w:pPr>
          </w:p>
          <w:p w14:paraId="0BDF1BE0">
            <w:pPr>
              <w:pStyle w:val="6"/>
              <w:kinsoku w:val="0"/>
              <w:overflowPunct w:val="0"/>
              <w:jc w:val="center"/>
              <w:rPr>
                <w:rFonts w:hint="eastAsia" w:ascii="宋体" w:hAnsi="宋体"/>
                <w:b/>
                <w:sz w:val="18"/>
              </w:rPr>
            </w:pPr>
          </w:p>
          <w:p w14:paraId="093D1248">
            <w:pPr>
              <w:pStyle w:val="6"/>
              <w:kinsoku w:val="0"/>
              <w:overflowPunct w:val="0"/>
              <w:jc w:val="center"/>
              <w:rPr>
                <w:rFonts w:hint="eastAsia" w:ascii="宋体" w:hAnsi="宋体"/>
                <w:b/>
                <w:sz w:val="13"/>
              </w:rPr>
            </w:pPr>
          </w:p>
          <w:p w14:paraId="06F30696">
            <w:pPr>
              <w:pStyle w:val="6"/>
              <w:kinsoku w:val="0"/>
              <w:overflowPunct w:val="0"/>
              <w:ind w:left="158"/>
              <w:jc w:val="center"/>
              <w:rPr>
                <w:rFonts w:hint="eastAsia" w:ascii="仿宋_GB2312" w:hAnsi="仿宋_GB2312" w:eastAsia="仿宋_GB2312"/>
                <w:sz w:val="18"/>
              </w:rPr>
            </w:pPr>
            <w:r>
              <w:rPr>
                <w:rFonts w:hint="eastAsia" w:ascii="仿宋_GB2312" w:hAnsi="仿宋_GB2312" w:eastAsia="仿宋_GB2312"/>
                <w:sz w:val="18"/>
              </w:rPr>
              <w:t>教学方法</w:t>
            </w:r>
          </w:p>
          <w:p w14:paraId="34506556">
            <w:pPr>
              <w:pStyle w:val="6"/>
              <w:kinsoku w:val="0"/>
              <w:overflowPunct w:val="0"/>
              <w:spacing w:before="76"/>
              <w:jc w:val="center"/>
            </w:pPr>
            <w:r>
              <w:rPr>
                <w:rFonts w:hint="eastAsia" w:ascii="仿宋_GB2312" w:hAnsi="仿宋_GB2312" w:eastAsia="仿宋_GB2312"/>
                <w:sz w:val="18"/>
              </w:rPr>
              <w:t>（30%）</w:t>
            </w:r>
          </w:p>
        </w:tc>
        <w:tc>
          <w:tcPr>
            <w:tcW w:w="4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0B4C5A9A">
            <w:pPr>
              <w:pStyle w:val="6"/>
              <w:kinsoku w:val="0"/>
              <w:overflowPunct w:val="0"/>
              <w:spacing w:before="11" w:line="316" w:lineRule="auto"/>
              <w:ind w:left="104" w:right="38"/>
            </w:pPr>
            <w:r>
              <w:rPr>
                <w:rFonts w:hint="eastAsia" w:ascii="仿宋_GB2312" w:hAnsi="仿宋_GB2312" w:eastAsia="仿宋_GB2312"/>
                <w:sz w:val="18"/>
              </w:rPr>
              <w:t>是否注重了研究方法的传授，是否注重优化课程内容，</w:t>
            </w:r>
            <w:r>
              <w:rPr>
                <w:rFonts w:hint="eastAsia" w:ascii="仿宋_GB2312" w:hAnsi="仿宋_GB2312" w:eastAsia="仿宋_GB2312"/>
                <w:spacing w:val="-3"/>
                <w:sz w:val="18"/>
              </w:rPr>
              <w:t>是否重视通过对经典理论构建、关键问题突破和前沿研</w:t>
            </w:r>
            <w:r>
              <w:rPr>
                <w:rFonts w:hint="eastAsia" w:ascii="仿宋_GB2312" w:hAnsi="仿宋_GB2312" w:eastAsia="仿宋_GB2312"/>
                <w:spacing w:val="-81"/>
                <w:sz w:val="18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18"/>
              </w:rPr>
              <w:t>究进展的案例式教学强化研究生对创新过程的理解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0B3C8EEE">
            <w:pPr>
              <w:pStyle w:val="6"/>
              <w:kinsoku w:val="0"/>
              <w:overflowPunct w:val="0"/>
              <w:spacing w:before="9"/>
              <w:rPr>
                <w:rFonts w:hint="eastAsia" w:ascii="宋体" w:hAnsi="宋体"/>
                <w:b/>
              </w:rPr>
            </w:pPr>
          </w:p>
          <w:p w14:paraId="2D43F0CB">
            <w:pPr>
              <w:pStyle w:val="6"/>
              <w:kinsoku w:val="0"/>
              <w:overflowPunct w:val="0"/>
              <w:ind w:left="1"/>
              <w:jc w:val="center"/>
            </w:pPr>
            <w:r>
              <w:rPr>
                <w:rFonts w:hint="eastAsia" w:ascii="仿宋_GB2312" w:hAnsi="仿宋_GB2312" w:eastAsia="仿宋_GB2312"/>
                <w:sz w:val="18"/>
              </w:rPr>
              <w:t>10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2279554B"/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23C9E4E8"/>
        </w:tc>
      </w:tr>
      <w:tr w14:paraId="14ADE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exact"/>
        </w:trPr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4B90B023"/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08C21020">
            <w:pPr>
              <w:jc w:val="center"/>
            </w:pPr>
          </w:p>
        </w:tc>
        <w:tc>
          <w:tcPr>
            <w:tcW w:w="4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17F15433">
            <w:pPr>
              <w:pStyle w:val="6"/>
              <w:kinsoku w:val="0"/>
              <w:overflowPunct w:val="0"/>
              <w:spacing w:before="10" w:line="316" w:lineRule="auto"/>
              <w:ind w:left="104" w:right="100"/>
              <w:jc w:val="both"/>
            </w:pPr>
            <w:r>
              <w:rPr>
                <w:rFonts w:hint="eastAsia" w:ascii="仿宋_GB2312" w:hAnsi="仿宋_GB2312" w:eastAsia="仿宋_GB2312"/>
                <w:spacing w:val="-3"/>
                <w:sz w:val="18"/>
              </w:rPr>
              <w:t>是否能够加强方法论的学习和训练，着力培育研究生的</w:t>
            </w:r>
            <w:r>
              <w:rPr>
                <w:rFonts w:hint="eastAsia" w:ascii="仿宋_GB2312" w:hAnsi="仿宋_GB2312" w:eastAsia="仿宋_GB2312"/>
                <w:spacing w:val="-81"/>
                <w:sz w:val="18"/>
              </w:rPr>
              <w:t xml:space="preserve"> </w:t>
            </w:r>
            <w:r>
              <w:rPr>
                <w:rFonts w:hint="eastAsia" w:ascii="仿宋_GB2312" w:hAnsi="仿宋_GB2312" w:eastAsia="仿宋_GB2312"/>
                <w:spacing w:val="-3"/>
                <w:sz w:val="18"/>
              </w:rPr>
              <w:t>知识获取能力、学术鉴别能力、独立研究能力和解决实</w:t>
            </w:r>
            <w:r>
              <w:rPr>
                <w:rFonts w:hint="eastAsia" w:ascii="仿宋_GB2312" w:hAnsi="仿宋_GB2312" w:eastAsia="仿宋_GB2312"/>
                <w:spacing w:val="-82"/>
                <w:sz w:val="18"/>
              </w:rPr>
              <w:t xml:space="preserve"> </w:t>
            </w:r>
            <w:r>
              <w:rPr>
                <w:rFonts w:hint="eastAsia" w:ascii="仿宋_GB2312" w:hAnsi="仿宋_GB2312" w:eastAsia="仿宋_GB2312"/>
                <w:spacing w:val="-3"/>
                <w:sz w:val="18"/>
              </w:rPr>
              <w:t>际问题的能力，是否能够结合课程教学加强学术规范和</w:t>
            </w:r>
            <w:r>
              <w:rPr>
                <w:rFonts w:hint="eastAsia" w:ascii="仿宋_GB2312" w:hAnsi="仿宋_GB2312" w:eastAsia="仿宋_GB2312"/>
                <w:spacing w:val="-81"/>
                <w:sz w:val="18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18"/>
              </w:rPr>
              <w:t>学术诚信教育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2037E153">
            <w:pPr>
              <w:pStyle w:val="6"/>
              <w:kinsoku w:val="0"/>
              <w:overflowPunct w:val="0"/>
              <w:rPr>
                <w:rFonts w:hint="eastAsia" w:ascii="宋体" w:hAnsi="宋体"/>
                <w:b/>
                <w:sz w:val="18"/>
              </w:rPr>
            </w:pPr>
          </w:p>
          <w:p w14:paraId="1ACBFADB">
            <w:pPr>
              <w:pStyle w:val="6"/>
              <w:kinsoku w:val="0"/>
              <w:overflowPunct w:val="0"/>
              <w:spacing w:before="8"/>
              <w:rPr>
                <w:rFonts w:hint="eastAsia" w:ascii="宋体" w:hAnsi="宋体"/>
                <w:b/>
                <w:sz w:val="18"/>
              </w:rPr>
            </w:pPr>
          </w:p>
          <w:p w14:paraId="1E6364E6">
            <w:pPr>
              <w:pStyle w:val="6"/>
              <w:kinsoku w:val="0"/>
              <w:overflowPunct w:val="0"/>
              <w:ind w:left="1"/>
              <w:jc w:val="center"/>
            </w:pPr>
            <w:r>
              <w:rPr>
                <w:rFonts w:hint="eastAsia" w:ascii="仿宋_GB2312" w:hAnsi="仿宋_GB2312" w:eastAsia="仿宋_GB2312"/>
                <w:sz w:val="18"/>
              </w:rPr>
              <w:t>15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66228E04"/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56AF0DB6"/>
        </w:tc>
      </w:tr>
      <w:tr w14:paraId="1613B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6F4E9F4F"/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36427E07">
            <w:pPr>
              <w:jc w:val="center"/>
            </w:pPr>
          </w:p>
        </w:tc>
        <w:tc>
          <w:tcPr>
            <w:tcW w:w="4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2FE9B4C6">
            <w:pPr>
              <w:pStyle w:val="6"/>
              <w:kinsoku w:val="0"/>
              <w:overflowPunct w:val="0"/>
              <w:spacing w:before="10"/>
              <w:ind w:left="104"/>
            </w:pPr>
            <w:r>
              <w:rPr>
                <w:rFonts w:hint="eastAsia" w:ascii="仿宋_GB2312" w:hAnsi="仿宋_GB2312" w:eastAsia="仿宋_GB2312"/>
                <w:sz w:val="18"/>
              </w:rPr>
              <w:t>语言表达清楚，结论明确，板书工整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33C8EECA">
            <w:pPr>
              <w:pStyle w:val="6"/>
              <w:kinsoku w:val="0"/>
              <w:overflowPunct w:val="0"/>
              <w:spacing w:before="10"/>
              <w:ind w:left="1"/>
              <w:jc w:val="center"/>
            </w:pPr>
            <w:r>
              <w:rPr>
                <w:rFonts w:hint="eastAsia" w:ascii="仿宋_GB2312" w:hAnsi="仿宋_GB2312" w:eastAsia="仿宋_GB2312"/>
                <w:sz w:val="18"/>
              </w:rPr>
              <w:t>5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3E7D9393"/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72934039"/>
        </w:tc>
      </w:tr>
      <w:tr w14:paraId="7848A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0CA1C955"/>
        </w:tc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35B56EFD">
            <w:pPr>
              <w:pStyle w:val="6"/>
              <w:kinsoku w:val="0"/>
              <w:overflowPunct w:val="0"/>
              <w:spacing w:before="17"/>
              <w:ind w:left="158"/>
              <w:jc w:val="center"/>
              <w:rPr>
                <w:rFonts w:hint="eastAsia" w:ascii="仿宋_GB2312" w:hAnsi="仿宋_GB2312" w:eastAsia="仿宋_GB2312"/>
                <w:sz w:val="18"/>
              </w:rPr>
            </w:pPr>
            <w:r>
              <w:rPr>
                <w:rFonts w:hint="eastAsia" w:ascii="仿宋_GB2312" w:hAnsi="仿宋_GB2312" w:eastAsia="仿宋_GB2312"/>
                <w:sz w:val="18"/>
              </w:rPr>
              <w:t>教学效果</w:t>
            </w:r>
          </w:p>
          <w:p w14:paraId="0C6FA0BA">
            <w:pPr>
              <w:pStyle w:val="6"/>
              <w:kinsoku w:val="0"/>
              <w:overflowPunct w:val="0"/>
              <w:spacing w:before="76"/>
              <w:jc w:val="center"/>
            </w:pPr>
            <w:r>
              <w:rPr>
                <w:rFonts w:hint="eastAsia" w:ascii="仿宋_GB2312" w:hAnsi="仿宋_GB2312" w:eastAsia="仿宋_GB2312"/>
                <w:sz w:val="18"/>
              </w:rPr>
              <w:t>（10%）</w:t>
            </w:r>
          </w:p>
        </w:tc>
        <w:tc>
          <w:tcPr>
            <w:tcW w:w="4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3175B79E">
            <w:pPr>
              <w:pStyle w:val="6"/>
              <w:kinsoku w:val="0"/>
              <w:overflowPunct w:val="0"/>
              <w:spacing w:before="10"/>
              <w:ind w:left="104"/>
            </w:pPr>
            <w:r>
              <w:rPr>
                <w:rFonts w:hint="eastAsia" w:ascii="仿宋_GB2312" w:hAnsi="仿宋_GB2312" w:eastAsia="仿宋_GB2312"/>
                <w:sz w:val="18"/>
              </w:rPr>
              <w:t>讲课有特色，能吸引学生注意力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0C11FD25">
            <w:pPr>
              <w:pStyle w:val="6"/>
              <w:kinsoku w:val="0"/>
              <w:overflowPunct w:val="0"/>
              <w:spacing w:before="10"/>
              <w:ind w:left="1"/>
              <w:jc w:val="center"/>
            </w:pPr>
            <w:r>
              <w:rPr>
                <w:rFonts w:hint="eastAsia" w:ascii="仿宋_GB2312" w:hAnsi="仿宋_GB2312" w:eastAsia="仿宋_GB2312"/>
                <w:sz w:val="18"/>
              </w:rPr>
              <w:t>5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292938A1"/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2D6E3734"/>
        </w:tc>
      </w:tr>
      <w:tr w14:paraId="3620B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15557869"/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0AF90DEB">
            <w:pPr>
              <w:jc w:val="center"/>
            </w:pPr>
          </w:p>
        </w:tc>
        <w:tc>
          <w:tcPr>
            <w:tcW w:w="4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0F97A593">
            <w:pPr>
              <w:pStyle w:val="6"/>
              <w:kinsoku w:val="0"/>
              <w:overflowPunct w:val="0"/>
              <w:spacing w:before="12"/>
              <w:ind w:left="104"/>
            </w:pPr>
            <w:r>
              <w:rPr>
                <w:rFonts w:hint="eastAsia" w:ascii="仿宋_GB2312" w:hAnsi="仿宋_GB2312" w:eastAsia="仿宋_GB2312"/>
                <w:sz w:val="18"/>
              </w:rPr>
              <w:t>师生互动良好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47B7AA87">
            <w:pPr>
              <w:pStyle w:val="6"/>
              <w:kinsoku w:val="0"/>
              <w:overflowPunct w:val="0"/>
              <w:spacing w:before="12"/>
              <w:ind w:left="1"/>
              <w:jc w:val="center"/>
            </w:pPr>
            <w:r>
              <w:rPr>
                <w:rFonts w:hint="eastAsia" w:ascii="仿宋_GB2312" w:hAnsi="仿宋_GB2312" w:eastAsia="仿宋_GB2312"/>
                <w:sz w:val="18"/>
              </w:rPr>
              <w:t>5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6C15EABC"/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1FDB2B81"/>
        </w:tc>
      </w:tr>
      <w:tr w14:paraId="709B2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exact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20C2E39F">
            <w:pPr>
              <w:pStyle w:val="6"/>
              <w:kinsoku w:val="0"/>
              <w:overflowPunct w:val="0"/>
              <w:spacing w:before="2"/>
              <w:rPr>
                <w:rFonts w:hint="eastAsia" w:ascii="宋体" w:hAnsi="宋体"/>
                <w:b/>
                <w:sz w:val="13"/>
              </w:rPr>
            </w:pPr>
          </w:p>
          <w:p w14:paraId="6FA305E1">
            <w:pPr>
              <w:pStyle w:val="6"/>
              <w:kinsoku w:val="0"/>
              <w:overflowPunct w:val="0"/>
              <w:spacing w:line="316" w:lineRule="auto"/>
              <w:ind w:left="176" w:right="175"/>
              <w:jc w:val="both"/>
            </w:pPr>
            <w:r>
              <w:rPr>
                <w:rFonts w:hint="eastAsia" w:ascii="仿宋_GB2312" w:hAnsi="仿宋_GB2312" w:eastAsia="仿宋_GB2312"/>
                <w:sz w:val="18"/>
              </w:rPr>
              <w:t>学生上课情况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5C256EA4">
            <w:pPr>
              <w:pStyle w:val="6"/>
              <w:kinsoku w:val="0"/>
              <w:overflowPunct w:val="0"/>
              <w:spacing w:before="11"/>
              <w:ind w:left="158"/>
              <w:jc w:val="center"/>
              <w:rPr>
                <w:rFonts w:hint="eastAsia" w:ascii="仿宋_GB2312" w:hAnsi="仿宋_GB2312" w:eastAsia="仿宋_GB2312"/>
                <w:sz w:val="18"/>
              </w:rPr>
            </w:pPr>
            <w:r>
              <w:rPr>
                <w:rFonts w:hint="eastAsia" w:ascii="仿宋_GB2312" w:hAnsi="仿宋_GB2312" w:eastAsia="仿宋_GB2312"/>
                <w:sz w:val="18"/>
              </w:rPr>
              <w:t>课堂纪律</w:t>
            </w:r>
          </w:p>
          <w:p w14:paraId="2312649E">
            <w:pPr>
              <w:pStyle w:val="6"/>
              <w:kinsoku w:val="0"/>
              <w:overflowPunct w:val="0"/>
              <w:spacing w:before="76"/>
              <w:jc w:val="center"/>
            </w:pPr>
            <w:r>
              <w:rPr>
                <w:rFonts w:hint="eastAsia" w:ascii="仿宋_GB2312" w:hAnsi="仿宋_GB2312" w:eastAsia="仿宋_GB2312"/>
                <w:sz w:val="18"/>
              </w:rPr>
              <w:t>（5%）</w:t>
            </w:r>
          </w:p>
        </w:tc>
        <w:tc>
          <w:tcPr>
            <w:tcW w:w="4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13AACF7A">
            <w:pPr>
              <w:pStyle w:val="6"/>
              <w:kinsoku w:val="0"/>
              <w:overflowPunct w:val="0"/>
              <w:spacing w:before="11"/>
              <w:rPr>
                <w:rFonts w:hint="eastAsia" w:ascii="宋体" w:hAnsi="宋体"/>
                <w:b/>
                <w:sz w:val="12"/>
              </w:rPr>
            </w:pPr>
          </w:p>
          <w:p w14:paraId="1AE63924">
            <w:pPr>
              <w:pStyle w:val="6"/>
              <w:kinsoku w:val="0"/>
              <w:overflowPunct w:val="0"/>
              <w:ind w:left="104"/>
            </w:pPr>
            <w:r>
              <w:rPr>
                <w:rFonts w:hint="eastAsia" w:ascii="仿宋_GB2312" w:hAnsi="仿宋_GB2312" w:eastAsia="仿宋_GB2312"/>
                <w:sz w:val="18"/>
              </w:rPr>
              <w:t>课堂秩序良好，出勤率高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0D2AC7F0">
            <w:pPr>
              <w:pStyle w:val="6"/>
              <w:kinsoku w:val="0"/>
              <w:overflowPunct w:val="0"/>
              <w:spacing w:before="11"/>
              <w:rPr>
                <w:rFonts w:hint="eastAsia" w:ascii="宋体" w:hAnsi="宋体"/>
                <w:b/>
                <w:sz w:val="12"/>
              </w:rPr>
            </w:pPr>
          </w:p>
          <w:p w14:paraId="3D44FBF5">
            <w:pPr>
              <w:pStyle w:val="6"/>
              <w:kinsoku w:val="0"/>
              <w:overflowPunct w:val="0"/>
              <w:ind w:left="1"/>
              <w:jc w:val="center"/>
            </w:pPr>
            <w:r>
              <w:rPr>
                <w:rFonts w:hint="eastAsia" w:ascii="仿宋_GB2312" w:hAnsi="仿宋_GB2312" w:eastAsia="仿宋_GB2312"/>
                <w:sz w:val="18"/>
              </w:rPr>
              <w:t>5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1A82C192"/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2548B02B"/>
        </w:tc>
      </w:tr>
      <w:tr w14:paraId="30316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exact"/>
        </w:trPr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0B7EEF7C"/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1FB62F9B">
            <w:pPr>
              <w:pStyle w:val="6"/>
              <w:kinsoku w:val="0"/>
              <w:overflowPunct w:val="0"/>
              <w:spacing w:before="11"/>
              <w:ind w:left="158"/>
              <w:jc w:val="center"/>
              <w:rPr>
                <w:rFonts w:hint="eastAsia" w:ascii="仿宋_GB2312" w:hAnsi="仿宋_GB2312" w:eastAsia="仿宋_GB2312"/>
                <w:sz w:val="18"/>
              </w:rPr>
            </w:pPr>
            <w:r>
              <w:rPr>
                <w:rFonts w:hint="eastAsia" w:ascii="仿宋_GB2312" w:hAnsi="仿宋_GB2312" w:eastAsia="仿宋_GB2312"/>
                <w:sz w:val="18"/>
              </w:rPr>
              <w:t>学风印象</w:t>
            </w:r>
          </w:p>
          <w:p w14:paraId="2B4D12B2">
            <w:pPr>
              <w:pStyle w:val="6"/>
              <w:kinsoku w:val="0"/>
              <w:overflowPunct w:val="0"/>
              <w:spacing w:before="76"/>
              <w:jc w:val="center"/>
            </w:pPr>
            <w:r>
              <w:rPr>
                <w:rFonts w:hint="eastAsia" w:ascii="仿宋_GB2312" w:hAnsi="仿宋_GB2312" w:eastAsia="仿宋_GB2312"/>
                <w:sz w:val="18"/>
              </w:rPr>
              <w:t>（5%）</w:t>
            </w:r>
          </w:p>
        </w:tc>
        <w:tc>
          <w:tcPr>
            <w:tcW w:w="4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46D2F1C8">
            <w:pPr>
              <w:pStyle w:val="6"/>
              <w:kinsoku w:val="0"/>
              <w:overflowPunct w:val="0"/>
              <w:spacing w:before="10"/>
              <w:rPr>
                <w:rFonts w:hint="eastAsia" w:ascii="宋体" w:hAnsi="宋体"/>
                <w:b/>
                <w:sz w:val="12"/>
              </w:rPr>
            </w:pPr>
          </w:p>
          <w:p w14:paraId="25926B90">
            <w:pPr>
              <w:pStyle w:val="6"/>
              <w:kinsoku w:val="0"/>
              <w:overflowPunct w:val="0"/>
              <w:ind w:left="104"/>
            </w:pPr>
            <w:r>
              <w:rPr>
                <w:rFonts w:hint="eastAsia" w:ascii="仿宋_GB2312" w:hAnsi="仿宋_GB2312" w:eastAsia="仿宋_GB2312"/>
                <w:sz w:val="18"/>
              </w:rPr>
              <w:t>尊敬老师，举止文明，认真听课，积极思考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7D3527FC">
            <w:pPr>
              <w:pStyle w:val="6"/>
              <w:kinsoku w:val="0"/>
              <w:overflowPunct w:val="0"/>
              <w:spacing w:before="10"/>
              <w:rPr>
                <w:rFonts w:hint="eastAsia" w:ascii="宋体" w:hAnsi="宋体"/>
                <w:b/>
                <w:sz w:val="12"/>
              </w:rPr>
            </w:pPr>
          </w:p>
          <w:p w14:paraId="7B4BE2FB">
            <w:pPr>
              <w:pStyle w:val="6"/>
              <w:kinsoku w:val="0"/>
              <w:overflowPunct w:val="0"/>
              <w:ind w:left="1"/>
              <w:jc w:val="center"/>
            </w:pPr>
            <w:r>
              <w:rPr>
                <w:rFonts w:hint="eastAsia" w:ascii="仿宋_GB2312" w:hAnsi="仿宋_GB2312" w:eastAsia="仿宋_GB2312"/>
                <w:sz w:val="18"/>
              </w:rPr>
              <w:t>5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294FC1E1"/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73CD909A"/>
        </w:tc>
      </w:tr>
      <w:tr w14:paraId="550A7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6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729C6EF5">
            <w:pPr>
              <w:pStyle w:val="6"/>
              <w:kinsoku w:val="0"/>
              <w:overflowPunct w:val="0"/>
              <w:spacing w:before="10"/>
              <w:jc w:val="center"/>
            </w:pPr>
            <w:r>
              <w:rPr>
                <w:rFonts w:hint="eastAsia" w:ascii="仿宋_GB2312" w:hAnsi="仿宋_GB2312" w:eastAsia="仿宋_GB2312"/>
                <w:sz w:val="18"/>
              </w:rPr>
              <w:t>教师授课综合评分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7659B31F">
            <w:pPr>
              <w:pStyle w:val="6"/>
              <w:kinsoku w:val="0"/>
              <w:overflowPunct w:val="0"/>
              <w:spacing w:before="10"/>
              <w:ind w:left="211"/>
            </w:pPr>
            <w:r>
              <w:rPr>
                <w:rFonts w:hint="eastAsia" w:ascii="仿宋_GB2312" w:hAnsi="仿宋_GB2312" w:eastAsia="仿宋_GB2312"/>
                <w:sz w:val="18"/>
              </w:rPr>
              <w:t>100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6A39B1DB"/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426919AA"/>
        </w:tc>
      </w:tr>
      <w:tr w14:paraId="21185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exact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0DDC8A6B">
            <w:pPr>
              <w:pStyle w:val="6"/>
              <w:kinsoku w:val="0"/>
              <w:overflowPunct w:val="0"/>
              <w:spacing w:before="1"/>
              <w:rPr>
                <w:rFonts w:hint="eastAsia" w:ascii="宋体" w:hAnsi="宋体"/>
                <w:b/>
                <w:sz w:val="26"/>
              </w:rPr>
            </w:pPr>
          </w:p>
          <w:p w14:paraId="60B6DF9E">
            <w:pPr>
              <w:pStyle w:val="6"/>
              <w:kinsoku w:val="0"/>
              <w:overflowPunct w:val="0"/>
              <w:spacing w:line="316" w:lineRule="auto"/>
              <w:ind w:left="160" w:right="160"/>
            </w:pPr>
            <w:r>
              <w:rPr>
                <w:rFonts w:hint="eastAsia" w:ascii="仿宋_GB2312" w:hAnsi="仿宋_GB2312" w:eastAsia="仿宋_GB2312"/>
                <w:sz w:val="18"/>
              </w:rPr>
              <w:t>对教师授课和课堂纪律的评语及建议</w:t>
            </w:r>
          </w:p>
        </w:tc>
        <w:tc>
          <w:tcPr>
            <w:tcW w:w="68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62ADABCE">
            <w:pPr>
              <w:pStyle w:val="6"/>
              <w:kinsoku w:val="0"/>
              <w:overflowPunct w:val="0"/>
              <w:rPr>
                <w:rFonts w:hint="eastAsia" w:ascii="宋体" w:hAnsi="宋体"/>
                <w:b/>
                <w:sz w:val="18"/>
              </w:rPr>
            </w:pPr>
          </w:p>
          <w:p w14:paraId="3BA4DDE5">
            <w:pPr>
              <w:pStyle w:val="6"/>
              <w:kinsoku w:val="0"/>
              <w:overflowPunct w:val="0"/>
              <w:rPr>
                <w:rFonts w:hint="eastAsia" w:ascii="宋体" w:hAnsi="宋体"/>
                <w:b/>
                <w:sz w:val="18"/>
              </w:rPr>
            </w:pPr>
          </w:p>
          <w:p w14:paraId="3EE16EC9">
            <w:pPr>
              <w:pStyle w:val="6"/>
              <w:kinsoku w:val="0"/>
              <w:overflowPunct w:val="0"/>
              <w:rPr>
                <w:rFonts w:hint="eastAsia" w:ascii="宋体" w:hAnsi="宋体"/>
                <w:b/>
                <w:sz w:val="18"/>
              </w:rPr>
            </w:pPr>
          </w:p>
          <w:p w14:paraId="6963F1A1">
            <w:pPr>
              <w:pStyle w:val="6"/>
              <w:kinsoku w:val="0"/>
              <w:overflowPunct w:val="0"/>
              <w:rPr>
                <w:rFonts w:hint="eastAsia" w:ascii="宋体" w:hAnsi="宋体"/>
                <w:b/>
                <w:sz w:val="18"/>
              </w:rPr>
            </w:pPr>
          </w:p>
          <w:p w14:paraId="3A399ACF">
            <w:pPr>
              <w:pStyle w:val="6"/>
              <w:kinsoku w:val="0"/>
              <w:overflowPunct w:val="0"/>
              <w:spacing w:before="6"/>
              <w:rPr>
                <w:rFonts w:hint="eastAsia" w:ascii="宋体" w:hAnsi="宋体"/>
                <w:b/>
                <w:sz w:val="15"/>
              </w:rPr>
            </w:pPr>
          </w:p>
          <w:p w14:paraId="4EF4D190">
            <w:pPr>
              <w:pStyle w:val="6"/>
              <w:tabs>
                <w:tab w:val="left" w:pos="4229"/>
              </w:tabs>
              <w:kinsoku w:val="0"/>
              <w:overflowPunct w:val="0"/>
              <w:ind w:left="1981"/>
            </w:pPr>
            <w:r>
              <w:rPr>
                <w:rFonts w:hint="eastAsia" w:ascii="仿宋_GB2312" w:hAnsi="仿宋_GB2312" w:eastAsia="仿宋_GB2312"/>
                <w:sz w:val="18"/>
              </w:rPr>
              <w:t>听课人签名：</w:t>
            </w:r>
            <w:r>
              <w:rPr>
                <w:rFonts w:hint="eastAsia" w:ascii="仿宋_GB2312" w:hAnsi="仿宋_GB2312" w:eastAsia="仿宋_GB2312"/>
                <w:sz w:val="18"/>
              </w:rPr>
              <w:tab/>
            </w:r>
            <w:r>
              <w:rPr>
                <w:rFonts w:hint="eastAsia" w:ascii="仿宋_GB2312" w:hAnsi="仿宋_GB2312" w:eastAsia="仿宋_GB2312"/>
                <w:sz w:val="18"/>
              </w:rPr>
              <w:t>日期：</w:t>
            </w:r>
          </w:p>
        </w:tc>
      </w:tr>
    </w:tbl>
    <w:p w14:paraId="3EC3F4F6"/>
    <w:p w14:paraId="39BB0D51"/>
    <w:sectPr>
      <w:type w:val="continuous"/>
      <w:pgSz w:w="11910" w:h="16840"/>
      <w:pgMar w:top="1580" w:right="1520" w:bottom="1160" w:left="14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92ECB"/>
    <w:rsid w:val="24866D02"/>
    <w:rsid w:val="31A92ECB"/>
    <w:rsid w:val="38F7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宋体"/>
      <w:b/>
      <w:sz w:val="19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unhideWhenUsed/>
    <w:qFormat/>
    <w:uiPriority w:val="1"/>
    <w:pPr>
      <w:widowControl w:val="0"/>
      <w:autoSpaceDE w:val="0"/>
      <w:autoSpaceDN w:val="0"/>
      <w:adjustRightInd w:val="0"/>
      <w:spacing w:before="140"/>
      <w:ind w:left="747"/>
    </w:pPr>
    <w:rPr>
      <w:rFonts w:hint="eastAsia" w:ascii="仿宋_GB2312" w:hAnsi="仿宋_GB2312" w:eastAsia="仿宋_GB2312" w:cs="Times New Roman"/>
      <w:sz w:val="32"/>
      <w:szCs w:val="24"/>
      <w:lang w:val="en-US" w:eastAsia="zh-CN" w:bidi="ar-SA"/>
    </w:rPr>
  </w:style>
  <w:style w:type="paragraph" w:customStyle="1" w:styleId="6">
    <w:name w:val="Table Paragraph"/>
    <w:autoRedefine/>
    <w:unhideWhenUsed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2026-03-13T01:15:00Z</dcterms:created>
  <dc:creator>Amireux</dc:creator>
  <cp:lastModifiedBy>Amireux</cp:lastModifiedBy>
  <dcterms:modified xsi:type="dcterms:W3CDTF">2026-03-13T01:18:36Z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88AD90B3C81F46CD9EF80987817E1064_11</vt:lpwstr>
  </property>
  <property fmtid="{D5CDD505-2E9C-101B-9397-08002B2CF9AE}" pid="4" name="KSOTemplateDocerSaveRecord">
    <vt:lpwstr>eyJoZGlkIjoiM2I1OTYwZWRmODIxYzVmZDg1ODQyNzZiY2M3MjM0NjAiLCJ1c2VySWQiOiI3MTMwODAwMDEifQ==</vt:lpwstr>
  </property>
</Properties>
</file>