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E6D94"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</w:t>
      </w:r>
    </w:p>
    <w:p w14:paraId="11BC35D4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硕士研究生导师选聘名单</w:t>
      </w:r>
    </w:p>
    <w:tbl>
      <w:tblPr>
        <w:tblStyle w:val="2"/>
        <w:tblW w:w="8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85"/>
        <w:gridCol w:w="2777"/>
        <w:gridCol w:w="1843"/>
      </w:tblGrid>
      <w:tr w14:paraId="0BF6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816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410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089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6F2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14:paraId="0A9EC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98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7F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民商法学院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长文昕娉</w:t>
            </w:r>
          </w:p>
        </w:tc>
      </w:tr>
      <w:tr w14:paraId="6CCE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6D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53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民商法学院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尉钏</w:t>
            </w:r>
          </w:p>
        </w:tc>
      </w:tr>
      <w:tr w14:paraId="623F3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EB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12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法治学院、法律硕士教育学院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数字法学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徐海俊</w:t>
            </w:r>
          </w:p>
        </w:tc>
      </w:tr>
      <w:tr w14:paraId="271C5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5F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国际法学院（国际仲裁学院）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贺小丽</w:t>
            </w:r>
          </w:p>
        </w:tc>
      </w:tr>
      <w:tr w14:paraId="0469F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4C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新闻传播学院（艺术学院）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闫玉荣</w:t>
            </w:r>
          </w:p>
        </w:tc>
      </w:tr>
      <w:tr w14:paraId="21B6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6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</w:tr>
    </w:tbl>
    <w:p w14:paraId="2914A2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2620"/>
    <w:rsid w:val="1C06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2025-06-24T08:33:00Z</dcterms:created>
  <dc:creator>冯佳慧</dc:creator>
  <cp:lastModifiedBy>冯佳慧</cp:lastModifiedBy>
  <dcterms:modified xsi:type="dcterms:W3CDTF">2025-06-24T08:35:30Z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8B2F6316B3D946278445176C86824AD9_11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